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E93732">
        <w:rPr>
          <w:b/>
          <w:smallCaps/>
          <w:color w:val="6F654B" w:themeColor="text1" w:themeTint="BF"/>
          <w:sz w:val="32"/>
          <w:szCs w:val="20"/>
        </w:rPr>
        <w:t>Erick Dante Acuña Solís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231902" w:rsidRDefault="00AC7608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231902" w:rsidRDefault="00E93732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Jefe de la Unidad Administrativa del</w:t>
      </w:r>
      <w:r w:rsidR="00971E11" w:rsidRPr="00231902">
        <w:rPr>
          <w:smallCaps/>
          <w:color w:val="6F654B" w:themeColor="text1" w:themeTint="BF"/>
        </w:rPr>
        <w:t xml:space="preserve"> distrito judicial de Monclova</w:t>
      </w:r>
      <w:r w:rsidR="005C4999" w:rsidRPr="00231902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566BBD" w:rsidRPr="00566BBD" w:rsidRDefault="00566BBD" w:rsidP="00566BBD">
      <w:pPr>
        <w:pStyle w:val="Prrafodelista"/>
        <w:numPr>
          <w:ilvl w:val="0"/>
          <w:numId w:val="2"/>
        </w:numPr>
        <w:jc w:val="both"/>
        <w:rPr>
          <w:rFonts w:cs="Arial"/>
          <w:smallCaps/>
        </w:rPr>
      </w:pPr>
      <w:r w:rsidRPr="00566BBD">
        <w:rPr>
          <w:rFonts w:cs="Arial"/>
          <w:smallCaps/>
        </w:rPr>
        <w:t xml:space="preserve">Licenciado en Derecho por </w:t>
      </w:r>
      <w:smartTag w:uri="urn:schemas-microsoft-com:office:smarttags" w:element="PersonName">
        <w:smartTagPr>
          <w:attr w:name="ProductID" w:val="la Facultad"/>
        </w:smartTagPr>
        <w:r w:rsidRPr="00566BBD">
          <w:rPr>
            <w:rFonts w:cs="Arial"/>
            <w:smallCaps/>
          </w:rPr>
          <w:t>la Facultad</w:t>
        </w:r>
      </w:smartTag>
      <w:r w:rsidRPr="00566BBD">
        <w:rPr>
          <w:rFonts w:cs="Arial"/>
          <w:smallCaps/>
        </w:rPr>
        <w:t xml:space="preserve"> de Jurisprudencia de </w:t>
      </w:r>
      <w:smartTag w:uri="urn:schemas-microsoft-com:office:smarttags" w:element="PersonName">
        <w:smartTagPr>
          <w:attr w:name="ProductID" w:val="la Universidad Aut￳noma"/>
        </w:smartTagPr>
        <w:r w:rsidRPr="00566BBD">
          <w:rPr>
            <w:rFonts w:cs="Arial"/>
            <w:smallCaps/>
          </w:rPr>
          <w:t>la</w:t>
        </w:r>
        <w:bookmarkStart w:id="0" w:name="_GoBack"/>
        <w:bookmarkEnd w:id="0"/>
        <w:r w:rsidRPr="00566BBD">
          <w:rPr>
            <w:rFonts w:cs="Arial"/>
            <w:smallCaps/>
          </w:rPr>
          <w:t xml:space="preserve"> Universidad Autónoma</w:t>
        </w:r>
      </w:smartTag>
      <w:r w:rsidRPr="00566BBD">
        <w:rPr>
          <w:rFonts w:cs="Arial"/>
          <w:smallCaps/>
        </w:rPr>
        <w:t xml:space="preserve"> de Coahuila.</w:t>
      </w:r>
    </w:p>
    <w:p w:rsidR="00566BBD" w:rsidRPr="00566BBD" w:rsidRDefault="00566BBD" w:rsidP="00566BBD">
      <w:pPr>
        <w:pStyle w:val="Prrafodelista"/>
        <w:numPr>
          <w:ilvl w:val="0"/>
          <w:numId w:val="2"/>
        </w:numPr>
        <w:spacing w:after="0"/>
        <w:rPr>
          <w:rFonts w:cs="Arial"/>
          <w:smallCaps/>
        </w:rPr>
      </w:pPr>
      <w:r w:rsidRPr="00566BBD">
        <w:rPr>
          <w:rFonts w:cs="Arial"/>
          <w:smallCaps/>
        </w:rPr>
        <w:t xml:space="preserve">Cedula Profesional Número 4721971 Expedido por </w:t>
      </w:r>
      <w:smartTag w:uri="urn:schemas-microsoft-com:office:smarttags" w:element="PersonName">
        <w:smartTagPr>
          <w:attr w:name="ProductID" w:val="la Secretar￭a"/>
        </w:smartTagPr>
        <w:r w:rsidRPr="00566BBD">
          <w:rPr>
            <w:rFonts w:cs="Arial"/>
            <w:smallCaps/>
          </w:rPr>
          <w:t>la Secretaría</w:t>
        </w:r>
      </w:smartTag>
      <w:r w:rsidRPr="00566BBD">
        <w:rPr>
          <w:rFonts w:cs="Arial"/>
          <w:smallCaps/>
        </w:rPr>
        <w:t xml:space="preserve"> de Educación Pública.</w:t>
      </w:r>
    </w:p>
    <w:p w:rsidR="00231902" w:rsidRPr="00566BBD" w:rsidRDefault="00566BBD" w:rsidP="00566BBD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566BBD">
        <w:rPr>
          <w:rFonts w:cs="Arial"/>
          <w:smallCaps/>
        </w:rPr>
        <w:t>Maestría en Derechos Humanos por la Facultad de Jurisprudencia de la Universidad Autónoma de Coahuila. (Proceso de titulación)</w:t>
      </w:r>
    </w:p>
    <w:p w:rsidR="00231902" w:rsidRPr="00231902" w:rsidRDefault="00231902" w:rsidP="00231902">
      <w:pPr>
        <w:rPr>
          <w:color w:val="6F654B" w:themeColor="text1" w:themeTint="BF"/>
        </w:rPr>
      </w:pPr>
      <w:r w:rsidRPr="00231902">
        <w:rPr>
          <w:color w:val="6F654B" w:themeColor="text1" w:themeTint="BF"/>
        </w:rPr>
        <w:tab/>
      </w: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566BBD" w:rsidRPr="00566BBD" w:rsidRDefault="00566BBD" w:rsidP="00566BBD">
      <w:pPr>
        <w:pStyle w:val="Prrafodelista"/>
        <w:numPr>
          <w:ilvl w:val="0"/>
          <w:numId w:val="34"/>
        </w:numPr>
        <w:spacing w:after="0"/>
        <w:jc w:val="both"/>
        <w:rPr>
          <w:rFonts w:cs="Arial"/>
          <w:iCs/>
          <w:smallCaps/>
          <w:color w:val="6F654B" w:themeColor="text1" w:themeTint="BF"/>
          <w:szCs w:val="20"/>
        </w:rPr>
      </w:pPr>
      <w:r w:rsidRPr="00566BBD">
        <w:rPr>
          <w:rFonts w:cs="Arial"/>
          <w:iCs/>
          <w:smallCaps/>
          <w:color w:val="6F654B" w:themeColor="text1" w:themeTint="BF"/>
          <w:szCs w:val="20"/>
        </w:rPr>
        <w:t>Encargado de la Unidad de Acceso a la Información Pública del Poder Judicial del Estado de Coahuila. Junio 2014-Noviembre 2015.</w:t>
      </w:r>
    </w:p>
    <w:p w:rsidR="00566BBD" w:rsidRPr="00566BBD" w:rsidRDefault="00566BBD" w:rsidP="00566BBD">
      <w:pPr>
        <w:pStyle w:val="Textoindependiente"/>
        <w:numPr>
          <w:ilvl w:val="0"/>
          <w:numId w:val="34"/>
        </w:numPr>
        <w:jc w:val="both"/>
        <w:rPr>
          <w:rFonts w:asciiTheme="minorHAnsi" w:hAnsiTheme="minorHAnsi" w:cs="Arial"/>
          <w:smallCaps/>
          <w:color w:val="6F654B" w:themeColor="text1" w:themeTint="BF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Cs w:val="20"/>
        </w:rPr>
        <w:t xml:space="preserve">Secretario Auxiliar adscrito a </w:t>
      </w:r>
      <w:smartTag w:uri="urn:schemas-microsoft-com:office:smarttags" w:element="PersonName">
        <w:smartTagPr>
          <w:attr w:name="ProductID" w:val="la Oficial￭a Mayor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Cs w:val="20"/>
          </w:rPr>
          <w:t>la Oficialía Mayor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Cs w:val="20"/>
        </w:rPr>
        <w:t xml:space="preserve"> del Poder Judicial del Estado de Coahuila del catorce de noviembre del dos mil once a Junio del 2014.</w:t>
      </w:r>
    </w:p>
    <w:p w:rsidR="00566BBD" w:rsidRPr="00566BBD" w:rsidRDefault="00566BBD" w:rsidP="00566BBD">
      <w:pPr>
        <w:pStyle w:val="Textoindependiente"/>
        <w:numPr>
          <w:ilvl w:val="0"/>
          <w:numId w:val="34"/>
        </w:numPr>
        <w:jc w:val="both"/>
        <w:rPr>
          <w:rFonts w:asciiTheme="minorHAnsi" w:hAnsiTheme="minorHAnsi" w:cs="Arial"/>
          <w:smallCaps/>
          <w:color w:val="6F654B" w:themeColor="text1" w:themeTint="BF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Cs w:val="20"/>
        </w:rPr>
        <w:t xml:space="preserve">Actuario adscrito al Tribunal Especializado en Materia de Adolescentes del Poder Judicial del Estado de Coahuila del once de Septiembre del 2006 al once de noviembre del 2011. </w:t>
      </w: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Cursos y Diplomados: </w:t>
      </w:r>
    </w:p>
    <w:p w:rsidR="00566BBD" w:rsidRPr="00566BBD" w:rsidRDefault="00566BBD" w:rsidP="00566BBD">
      <w:pPr>
        <w:pStyle w:val="Textoindependiente3"/>
        <w:numPr>
          <w:ilvl w:val="0"/>
          <w:numId w:val="35"/>
        </w:numPr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>Diplomado por haber acreditado el Diplomado de Formación Especializada para Operadores del Sistema Penal Acusatorio y Adversarial con enfoque en los defensores penales y el Taller de Litigación avanzada en Audiencia Intermedia con una duración de 160 horas. Agosto septiembre 2012. Organizado por el Gobierno del Estado de Coahuila a través de la Comisión para la Instrumentación del Nuevo Sistema de Justicia Penal y el Poder Judicial del Estado de Coahuila</w:t>
      </w:r>
    </w:p>
    <w:p w:rsidR="00566BBD" w:rsidRPr="00566BBD" w:rsidRDefault="00566BBD" w:rsidP="00566BBD">
      <w:pPr>
        <w:pStyle w:val="Textoindependiente3"/>
        <w:numPr>
          <w:ilvl w:val="0"/>
          <w:numId w:val="35"/>
        </w:numPr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>Acreditación del Diplomado de Juicios Orales en materia penal organizado por el Gobierno del Estado de Coahuila a través de la Comisión para la Instrumentación del Nuevo Sistema de Justicia Penal y el Poder Judicial del Estado de Coahuila. De noviembre del 2011 a Enero 2012 Duración 120 horas.</w:t>
      </w:r>
    </w:p>
    <w:p w:rsidR="00566BBD" w:rsidRPr="00566BBD" w:rsidRDefault="00566BBD" w:rsidP="00566BBD">
      <w:pPr>
        <w:pStyle w:val="Textoindependiente3"/>
        <w:numPr>
          <w:ilvl w:val="0"/>
          <w:numId w:val="35"/>
        </w:numPr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Diploma de participación en el “DIPLOMADO DE CONTROVERSIAS CONSTITUCIONALES Y ACCIONES DE INCONSTITUCIONALIDAD </w:t>
      </w:r>
      <w:smartTag w:uri="urn:schemas-microsoft-com:office:smarttags" w:element="metricconverter">
        <w:smartTagPr>
          <w:attr w:name="ProductID" w:val="2011”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2011”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organizado por </w:t>
      </w:r>
      <w:smartTag w:uri="urn:schemas-microsoft-com:office:smarttags" w:element="PersonName">
        <w:smartTagPr>
          <w:attr w:name="ProductID" w:val="la Casa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Casa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de </w:t>
      </w:r>
      <w:smartTag w:uri="urn:schemas-microsoft-com:office:smarttags" w:element="PersonName">
        <w:smartTagPr>
          <w:attr w:name="ProductID" w:val="la Cultura Jur￭dica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Cultura Jurídica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</w:t>
      </w: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lastRenderedPageBreak/>
        <w:t xml:space="preserve">Ministro Vicente Santos Guajardo de </w:t>
      </w:r>
      <w:smartTag w:uri="urn:schemas-microsoft-com:office:smarttags" w:element="PersonName">
        <w:smartTagPr>
          <w:attr w:name="ProductID" w:val="la Suprema Corte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Suprema Corte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de Justicia de </w:t>
      </w:r>
      <w:smartTag w:uri="urn:schemas-microsoft-com:office:smarttags" w:element="PersonName">
        <w:smartTagPr>
          <w:attr w:name="ProductID" w:val="la Naci￳n. Junio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Nación. Junio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a Agosto 2011.</w:t>
      </w:r>
    </w:p>
    <w:p w:rsidR="00566BBD" w:rsidRPr="00566BBD" w:rsidRDefault="00566BBD" w:rsidP="00566BBD">
      <w:pPr>
        <w:pStyle w:val="Textoindependiente3"/>
        <w:numPr>
          <w:ilvl w:val="0"/>
          <w:numId w:val="35"/>
        </w:numPr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Diplomado sobre el Nuevo SISTEMA DE JUSITICIA PENAL ACUSATORIO EN MEXICO, DESDE </w:t>
      </w:r>
      <w:smartTag w:uri="urn:schemas-microsoft-com:office:smarttags" w:element="PersonName">
        <w:smartTagPr>
          <w:attr w:name="ProductID" w:val="LA PERSPECTIVA CONSTITUCIONAL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PERSPECTIVA CONSTITUCIONAL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organizado por el Instituto de </w:t>
      </w:r>
      <w:smartTag w:uri="urn:schemas-microsoft-com:office:smarttags" w:element="PersonName">
        <w:smartTagPr>
          <w:attr w:name="ProductID" w:val="la Judicatura Federal.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Judicatura Federal.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(120 horas)</w:t>
      </w:r>
    </w:p>
    <w:p w:rsidR="00566BBD" w:rsidRPr="00566BBD" w:rsidRDefault="00566BBD" w:rsidP="00566BBD">
      <w:pPr>
        <w:pStyle w:val="Textoindependiente3"/>
        <w:numPr>
          <w:ilvl w:val="0"/>
          <w:numId w:val="35"/>
        </w:numPr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</w:pPr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Diploma por haber aprobado el “DIPLOMADO EN INTRODUCCIÓN A </w:t>
      </w:r>
      <w:smartTag w:uri="urn:schemas-microsoft-com:office:smarttags" w:element="PersonName">
        <w:smartTagPr>
          <w:attr w:name="ProductID" w:val="LA FUNCIￓN JURISDICCIONAL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FUNCIÓN JURISDICCIONAL</w:t>
        </w:r>
      </w:smartTag>
      <w:r w:rsidRPr="00566BBD">
        <w:rPr>
          <w:rFonts w:asciiTheme="minorHAnsi" w:hAnsiTheme="minorHAnsi" w:cs="Arial"/>
          <w:smallCaps/>
          <w:color w:val="6F654B" w:themeColor="text1" w:themeTint="BF"/>
          <w:sz w:val="22"/>
          <w:szCs w:val="20"/>
        </w:rPr>
        <w:t xml:space="preserve"> MODALIDAD VIRTUAL” que se impartió del 25 de Octubre del 2010 al 3 de Junio del 2011, organizado por el Instituto de </w:t>
      </w:r>
      <w:smartTag w:uri="urn:schemas-microsoft-com:office:smarttags" w:element="PersonName">
        <w:smartTagPr>
          <w:attr w:name="ProductID" w:val="la Judicatura Federal."/>
        </w:smartTagPr>
        <w:r w:rsidRPr="00566BBD">
          <w:rPr>
            <w:rFonts w:asciiTheme="minorHAnsi" w:hAnsiTheme="minorHAnsi" w:cs="Arial"/>
            <w:smallCaps/>
            <w:color w:val="6F654B" w:themeColor="text1" w:themeTint="BF"/>
            <w:sz w:val="22"/>
            <w:szCs w:val="20"/>
          </w:rPr>
          <w:t>la Judicatura Federal.</w:t>
        </w:r>
      </w:smartTag>
    </w:p>
    <w:p w:rsidR="00231902" w:rsidRPr="00566BBD" w:rsidRDefault="00231902" w:rsidP="00566BBD">
      <w:pPr>
        <w:jc w:val="both"/>
        <w:rPr>
          <w:smallCaps/>
          <w:color w:val="6F654B" w:themeColor="text1" w:themeTint="BF"/>
          <w:sz w:val="24"/>
          <w:lang w:val="es-ES"/>
        </w:rPr>
      </w:pPr>
    </w:p>
    <w:p w:rsidR="001E4258" w:rsidRPr="00231902" w:rsidRDefault="001E4258" w:rsidP="00231902">
      <w:pPr>
        <w:rPr>
          <w:smallCaps/>
          <w:color w:val="6F654B" w:themeColor="text1" w:themeTint="BF"/>
          <w:sz w:val="28"/>
        </w:rPr>
      </w:pPr>
    </w:p>
    <w:sectPr w:rsidR="001E4258" w:rsidRPr="0023190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96" w:rsidRDefault="00AD2996">
      <w:pPr>
        <w:spacing w:after="0" w:line="240" w:lineRule="auto"/>
      </w:pPr>
      <w:r>
        <w:separator/>
      </w:r>
    </w:p>
  </w:endnote>
  <w:endnote w:type="continuationSeparator" w:id="0">
    <w:p w:rsidR="00AD2996" w:rsidRDefault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66BBD" w:rsidRPr="00566BB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66BBD" w:rsidRPr="00566BB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96" w:rsidRDefault="00AD2996">
      <w:pPr>
        <w:spacing w:after="0" w:line="240" w:lineRule="auto"/>
      </w:pPr>
      <w:r>
        <w:separator/>
      </w:r>
    </w:p>
  </w:footnote>
  <w:footnote w:type="continuationSeparator" w:id="0">
    <w:p w:rsidR="00AD2996" w:rsidRDefault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C73"/>
    <w:multiLevelType w:val="hybridMultilevel"/>
    <w:tmpl w:val="6F546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7"/>
  </w:num>
  <w:num w:numId="5">
    <w:abstractNumId w:val="29"/>
  </w:num>
  <w:num w:numId="6">
    <w:abstractNumId w:val="31"/>
  </w:num>
  <w:num w:numId="7">
    <w:abstractNumId w:val="9"/>
  </w:num>
  <w:num w:numId="8">
    <w:abstractNumId w:val="3"/>
  </w:num>
  <w:num w:numId="9">
    <w:abstractNumId w:val="22"/>
  </w:num>
  <w:num w:numId="10">
    <w:abstractNumId w:val="21"/>
  </w:num>
  <w:num w:numId="11">
    <w:abstractNumId w:val="2"/>
  </w:num>
  <w:num w:numId="12">
    <w:abstractNumId w:val="26"/>
  </w:num>
  <w:num w:numId="13">
    <w:abstractNumId w:val="18"/>
  </w:num>
  <w:num w:numId="14">
    <w:abstractNumId w:val="8"/>
  </w:num>
  <w:num w:numId="15">
    <w:abstractNumId w:val="19"/>
  </w:num>
  <w:num w:numId="16">
    <w:abstractNumId w:val="27"/>
  </w:num>
  <w:num w:numId="17">
    <w:abstractNumId w:val="15"/>
  </w:num>
  <w:num w:numId="18">
    <w:abstractNumId w:val="6"/>
  </w:num>
  <w:num w:numId="19">
    <w:abstractNumId w:val="30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5"/>
  </w:num>
  <w:num w:numId="25">
    <w:abstractNumId w:val="11"/>
  </w:num>
  <w:num w:numId="26">
    <w:abstractNumId w:val="13"/>
  </w:num>
  <w:num w:numId="27">
    <w:abstractNumId w:val="32"/>
  </w:num>
  <w:num w:numId="28">
    <w:abstractNumId w:val="1"/>
  </w:num>
  <w:num w:numId="29">
    <w:abstractNumId w:val="10"/>
  </w:num>
  <w:num w:numId="30">
    <w:abstractNumId w:val="28"/>
  </w:num>
  <w:num w:numId="31">
    <w:abstractNumId w:val="24"/>
  </w:num>
  <w:num w:numId="32">
    <w:abstractNumId w:val="33"/>
  </w:num>
  <w:num w:numId="33">
    <w:abstractNumId w:val="7"/>
  </w:num>
  <w:num w:numId="34">
    <w:abstractNumId w:val="25"/>
  </w:num>
  <w:num w:numId="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722F5"/>
    <w:rsid w:val="0017701C"/>
    <w:rsid w:val="00191B2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1902"/>
    <w:rsid w:val="00233BA5"/>
    <w:rsid w:val="0023765F"/>
    <w:rsid w:val="00246C49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2CD8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151B4"/>
    <w:rsid w:val="00527AE6"/>
    <w:rsid w:val="005422D2"/>
    <w:rsid w:val="00547A56"/>
    <w:rsid w:val="00551231"/>
    <w:rsid w:val="00563304"/>
    <w:rsid w:val="00563486"/>
    <w:rsid w:val="00566BBD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14A0"/>
    <w:rsid w:val="00A136F7"/>
    <w:rsid w:val="00A14E2B"/>
    <w:rsid w:val="00A22BF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2996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6F0C"/>
    <w:rsid w:val="00F52B4C"/>
    <w:rsid w:val="00F60D29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07B5104-9049-49CE-8E28-04E0ADA1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2018-01-24T17:39:00Z</dcterms:created>
  <dcterms:modified xsi:type="dcterms:W3CDTF">2018-01-24T17:42:00Z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